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359" w:rsidRPr="00D34BCC" w:rsidRDefault="00035359" w:rsidP="00035359">
      <w:pPr>
        <w:rPr>
          <w:sz w:val="20"/>
          <w:szCs w:val="20"/>
          <w:lang w:eastAsia="de-DE"/>
        </w:rPr>
      </w:pPr>
      <w:r w:rsidRPr="00D34BCC">
        <w:rPr>
          <w:sz w:val="20"/>
          <w:szCs w:val="20"/>
          <w:lang w:eastAsia="de-DE"/>
        </w:rPr>
        <w:t>4 x 80 Watt Class D Endstufe in einem sehr kompakten Gehäuse. Das Gerät bietet vier Kanäle mit jeweils einer Ausgangsleistung von 80 Watt an einer 4 Ohm-Last. Jede Endstufe ist mit den gängigen Schutzschaltungen ausgestattet und verfügt zusätzlich über Volumenregler je Kanal – angebracht auf der Rückseite. Auf der Frontseite findet man neben dem On/Off-Schalter jeweils eine LED je Endstufenkanal, die über Signal-Präsenz und Peak, sowie die Aktivierung einer der Schutzschaltung informieren. Auf der Rückseite befinden sich je Endstufe ein Line In und ein paralleler Line Out via Cinch. Die Lautsprecher werden über Schraubklemmen an der Endstufe angeschlossen.</w:t>
      </w:r>
    </w:p>
    <w:p w:rsidR="00035359" w:rsidRPr="00D34BCC" w:rsidRDefault="00035359" w:rsidP="00035359">
      <w:pPr>
        <w:rPr>
          <w:bCs/>
          <w:sz w:val="20"/>
          <w:szCs w:val="20"/>
          <w:lang w:eastAsia="de-DE"/>
        </w:rPr>
      </w:pPr>
      <w:r w:rsidRPr="00D34BCC">
        <w:rPr>
          <w:bCs/>
          <w:sz w:val="20"/>
          <w:szCs w:val="20"/>
          <w:lang w:eastAsia="de-DE"/>
        </w:rPr>
        <w:t xml:space="preserve">Dieses </w:t>
      </w:r>
      <w:proofErr w:type="spellStart"/>
      <w:r w:rsidRPr="00D34BCC">
        <w:rPr>
          <w:bCs/>
          <w:sz w:val="20"/>
          <w:szCs w:val="20"/>
          <w:lang w:eastAsia="de-DE"/>
        </w:rPr>
        <w:t>gerät</w:t>
      </w:r>
      <w:proofErr w:type="spellEnd"/>
      <w:r w:rsidRPr="00D34BCC">
        <w:rPr>
          <w:bCs/>
          <w:sz w:val="20"/>
          <w:szCs w:val="20"/>
          <w:lang w:eastAsia="de-DE"/>
        </w:rPr>
        <w:t xml:space="preserve"> erfüllt die folgenden technischen daten:</w:t>
      </w:r>
    </w:p>
    <w:p w:rsidR="00035359" w:rsidRPr="00D34BCC" w:rsidRDefault="00035359" w:rsidP="00035359">
      <w:pPr>
        <w:rPr>
          <w:bCs/>
          <w:sz w:val="20"/>
          <w:szCs w:val="20"/>
          <w:lang w:eastAsia="de-DE"/>
        </w:rPr>
      </w:pPr>
      <w:r w:rsidRPr="00D34BCC">
        <w:rPr>
          <w:bCs/>
          <w:sz w:val="20"/>
          <w:szCs w:val="20"/>
          <w:lang w:eastAsia="de-DE"/>
        </w:rPr>
        <w:t>Normal Mode (je Kanal)</w:t>
      </w:r>
    </w:p>
    <w:p w:rsidR="00035359" w:rsidRPr="00D34BCC" w:rsidRDefault="00035359" w:rsidP="00035359">
      <w:pPr>
        <w:rPr>
          <w:sz w:val="20"/>
          <w:szCs w:val="20"/>
          <w:lang w:eastAsia="de-DE"/>
        </w:rPr>
      </w:pPr>
      <w:r w:rsidRPr="00D34BCC">
        <w:rPr>
          <w:bCs/>
          <w:sz w:val="20"/>
          <w:szCs w:val="20"/>
          <w:lang w:eastAsia="de-DE"/>
        </w:rPr>
        <w:t>Leistungsabgabe</w:t>
      </w:r>
      <w:r w:rsidRPr="00D34BCC">
        <w:rPr>
          <w:sz w:val="20"/>
          <w:szCs w:val="20"/>
          <w:lang w:eastAsia="de-DE"/>
        </w:rPr>
        <w:t>: 80 Watt an 4 Ohm, 40 Watt an 8 Ohm</w:t>
      </w:r>
    </w:p>
    <w:p w:rsidR="00035359" w:rsidRPr="00D34BCC" w:rsidRDefault="00035359" w:rsidP="00035359">
      <w:pPr>
        <w:rPr>
          <w:sz w:val="20"/>
          <w:szCs w:val="20"/>
          <w:lang w:eastAsia="de-DE"/>
        </w:rPr>
      </w:pPr>
      <w:r w:rsidRPr="00D34BCC">
        <w:rPr>
          <w:bCs/>
          <w:sz w:val="20"/>
          <w:szCs w:val="20"/>
          <w:lang w:eastAsia="de-DE"/>
        </w:rPr>
        <w:t>Peak-Power</w:t>
      </w:r>
      <w:r w:rsidRPr="00D34BCC">
        <w:rPr>
          <w:sz w:val="20"/>
          <w:szCs w:val="20"/>
          <w:lang w:eastAsia="de-DE"/>
        </w:rPr>
        <w:t>: 160 Watt an 4 Ohm, 80 Watt an 8 Ohm</w:t>
      </w:r>
    </w:p>
    <w:p w:rsidR="00035359" w:rsidRPr="00D34BCC" w:rsidRDefault="00035359" w:rsidP="00035359">
      <w:pPr>
        <w:rPr>
          <w:sz w:val="20"/>
          <w:szCs w:val="20"/>
          <w:lang w:eastAsia="de-DE"/>
        </w:rPr>
      </w:pPr>
      <w:r w:rsidRPr="00D34BCC">
        <w:rPr>
          <w:bCs/>
          <w:sz w:val="20"/>
          <w:szCs w:val="20"/>
          <w:lang w:eastAsia="de-DE"/>
        </w:rPr>
        <w:t>Verstärkung</w:t>
      </w:r>
      <w:r w:rsidRPr="00D34BCC">
        <w:rPr>
          <w:sz w:val="20"/>
          <w:szCs w:val="20"/>
          <w:lang w:eastAsia="de-DE"/>
        </w:rPr>
        <w:t>: unendlich bis 28,2 dB (regelbar auf der Rückseite)</w:t>
      </w:r>
    </w:p>
    <w:p w:rsidR="00035359" w:rsidRPr="00D34BCC" w:rsidRDefault="00035359" w:rsidP="00035359">
      <w:pPr>
        <w:rPr>
          <w:sz w:val="20"/>
          <w:szCs w:val="20"/>
          <w:lang w:eastAsia="de-DE"/>
        </w:rPr>
      </w:pPr>
      <w:r w:rsidRPr="00D34BCC">
        <w:rPr>
          <w:bCs/>
          <w:sz w:val="20"/>
          <w:szCs w:val="20"/>
          <w:lang w:eastAsia="de-DE"/>
        </w:rPr>
        <w:t>Frequenzübertragungsbereich</w:t>
      </w:r>
      <w:r w:rsidRPr="00D34BCC">
        <w:rPr>
          <w:sz w:val="20"/>
          <w:szCs w:val="20"/>
          <w:lang w:eastAsia="de-DE"/>
        </w:rPr>
        <w:t>: &lt;10 Hz bis 35 kHz (-3 dB)</w:t>
      </w:r>
    </w:p>
    <w:p w:rsidR="00035359" w:rsidRPr="00D34BCC" w:rsidRDefault="00035359" w:rsidP="00035359">
      <w:pPr>
        <w:rPr>
          <w:sz w:val="20"/>
          <w:szCs w:val="20"/>
          <w:lang w:eastAsia="de-DE"/>
        </w:rPr>
      </w:pPr>
      <w:r w:rsidRPr="00D34BCC">
        <w:rPr>
          <w:bCs/>
          <w:sz w:val="20"/>
          <w:szCs w:val="20"/>
          <w:lang w:eastAsia="de-DE"/>
        </w:rPr>
        <w:t>S/N</w:t>
      </w:r>
      <w:r w:rsidRPr="00D34BCC">
        <w:rPr>
          <w:sz w:val="20"/>
          <w:szCs w:val="20"/>
          <w:lang w:eastAsia="de-DE"/>
        </w:rPr>
        <w:t>: 86 dB (22 Hz bis 22 kHz), 90 dB (A-bewertet)</w:t>
      </w:r>
    </w:p>
    <w:p w:rsidR="00035359" w:rsidRPr="00D34BCC" w:rsidRDefault="00035359" w:rsidP="00035359">
      <w:pPr>
        <w:rPr>
          <w:sz w:val="20"/>
          <w:szCs w:val="20"/>
          <w:lang w:eastAsia="de-DE"/>
        </w:rPr>
      </w:pPr>
      <w:r w:rsidRPr="00D34BCC">
        <w:rPr>
          <w:bCs/>
          <w:sz w:val="20"/>
          <w:szCs w:val="20"/>
          <w:lang w:eastAsia="de-DE"/>
        </w:rPr>
        <w:t>THD</w:t>
      </w:r>
      <w:r w:rsidRPr="00D34BCC">
        <w:rPr>
          <w:sz w:val="20"/>
          <w:szCs w:val="20"/>
          <w:lang w:eastAsia="de-DE"/>
        </w:rPr>
        <w:t>: &lt;0,03% (bei 1 kHz und 25 Watt), &lt;1% (20 Hz bis 20 kHz und allen Ausgangspegeln)</w:t>
      </w:r>
    </w:p>
    <w:p w:rsidR="00035359" w:rsidRPr="00D34BCC" w:rsidRDefault="00035359" w:rsidP="00035359">
      <w:pPr>
        <w:rPr>
          <w:sz w:val="20"/>
          <w:szCs w:val="20"/>
          <w:lang w:eastAsia="de-DE"/>
        </w:rPr>
      </w:pPr>
      <w:r w:rsidRPr="00D34BCC">
        <w:rPr>
          <w:bCs/>
          <w:sz w:val="20"/>
          <w:szCs w:val="20"/>
          <w:lang w:eastAsia="de-DE"/>
        </w:rPr>
        <w:t>Eingangs-Impedanz</w:t>
      </w:r>
      <w:r w:rsidRPr="00D34BCC">
        <w:rPr>
          <w:sz w:val="20"/>
          <w:szCs w:val="20"/>
          <w:lang w:eastAsia="de-DE"/>
        </w:rPr>
        <w:t xml:space="preserve">: 10 </w:t>
      </w:r>
      <w:proofErr w:type="spellStart"/>
      <w:r w:rsidRPr="00D34BCC">
        <w:rPr>
          <w:sz w:val="20"/>
          <w:szCs w:val="20"/>
          <w:lang w:eastAsia="de-DE"/>
        </w:rPr>
        <w:t>kOhm</w:t>
      </w:r>
      <w:proofErr w:type="spellEnd"/>
    </w:p>
    <w:p w:rsidR="00035359" w:rsidRPr="00D34BCC" w:rsidRDefault="00035359" w:rsidP="00035359">
      <w:pPr>
        <w:rPr>
          <w:sz w:val="20"/>
          <w:szCs w:val="20"/>
          <w:lang w:eastAsia="de-DE"/>
        </w:rPr>
      </w:pPr>
      <w:r w:rsidRPr="00D34BCC">
        <w:rPr>
          <w:bCs/>
          <w:sz w:val="20"/>
          <w:szCs w:val="20"/>
          <w:lang w:eastAsia="de-DE"/>
        </w:rPr>
        <w:t>Max. Eingangspegel</w:t>
      </w:r>
      <w:r w:rsidRPr="00D34BCC">
        <w:rPr>
          <w:sz w:val="20"/>
          <w:szCs w:val="20"/>
          <w:lang w:eastAsia="de-DE"/>
        </w:rPr>
        <w:t xml:space="preserve">: 30 V </w:t>
      </w:r>
      <w:proofErr w:type="spellStart"/>
      <w:r w:rsidRPr="00D34BCC">
        <w:rPr>
          <w:sz w:val="20"/>
          <w:szCs w:val="20"/>
          <w:lang w:eastAsia="de-DE"/>
        </w:rPr>
        <w:t>rms</w:t>
      </w:r>
      <w:proofErr w:type="spellEnd"/>
    </w:p>
    <w:p w:rsidR="00035359" w:rsidRPr="00D34BCC" w:rsidRDefault="00035359" w:rsidP="00035359">
      <w:pPr>
        <w:rPr>
          <w:bCs/>
          <w:sz w:val="20"/>
          <w:szCs w:val="20"/>
          <w:lang w:eastAsia="de-DE"/>
        </w:rPr>
      </w:pPr>
    </w:p>
    <w:p w:rsidR="00035359" w:rsidRPr="00D34BCC" w:rsidRDefault="00035359" w:rsidP="00035359">
      <w:pPr>
        <w:rPr>
          <w:bCs/>
          <w:sz w:val="20"/>
          <w:szCs w:val="20"/>
          <w:lang w:eastAsia="de-DE"/>
        </w:rPr>
      </w:pPr>
      <w:r w:rsidRPr="00D34BCC">
        <w:rPr>
          <w:bCs/>
          <w:sz w:val="20"/>
          <w:szCs w:val="20"/>
          <w:lang w:eastAsia="de-DE"/>
        </w:rPr>
        <w:t>Bridge Mode (jeweils bezogen auf ein Paar der Kanäle)</w:t>
      </w:r>
    </w:p>
    <w:p w:rsidR="00035359" w:rsidRPr="00D34BCC" w:rsidRDefault="00035359" w:rsidP="00035359">
      <w:pPr>
        <w:rPr>
          <w:sz w:val="20"/>
          <w:szCs w:val="20"/>
          <w:lang w:eastAsia="de-DE"/>
        </w:rPr>
      </w:pPr>
      <w:r w:rsidRPr="00D34BCC">
        <w:rPr>
          <w:bCs/>
          <w:sz w:val="20"/>
          <w:szCs w:val="20"/>
          <w:lang w:eastAsia="de-DE"/>
        </w:rPr>
        <w:t>Leistungsabgabe</w:t>
      </w:r>
      <w:r w:rsidRPr="00D34BCC">
        <w:rPr>
          <w:sz w:val="20"/>
          <w:szCs w:val="20"/>
          <w:lang w:eastAsia="de-DE"/>
        </w:rPr>
        <w:t>: 160 Watt an 8 Ohm</w:t>
      </w:r>
    </w:p>
    <w:p w:rsidR="00035359" w:rsidRPr="00D34BCC" w:rsidRDefault="00035359" w:rsidP="00035359">
      <w:pPr>
        <w:rPr>
          <w:sz w:val="20"/>
          <w:szCs w:val="20"/>
          <w:lang w:eastAsia="de-DE"/>
        </w:rPr>
      </w:pPr>
      <w:r w:rsidRPr="00D34BCC">
        <w:rPr>
          <w:bCs/>
          <w:sz w:val="20"/>
          <w:szCs w:val="20"/>
          <w:lang w:eastAsia="de-DE"/>
        </w:rPr>
        <w:t>Peak-Power</w:t>
      </w:r>
      <w:r w:rsidRPr="00D34BCC">
        <w:rPr>
          <w:sz w:val="20"/>
          <w:szCs w:val="20"/>
          <w:lang w:eastAsia="de-DE"/>
        </w:rPr>
        <w:t>: 320 Watt an 8 Ohm</w:t>
      </w:r>
    </w:p>
    <w:p w:rsidR="00035359" w:rsidRPr="00D34BCC" w:rsidRDefault="00035359" w:rsidP="00035359">
      <w:pPr>
        <w:rPr>
          <w:sz w:val="20"/>
          <w:szCs w:val="20"/>
          <w:lang w:eastAsia="de-DE"/>
        </w:rPr>
      </w:pPr>
      <w:r w:rsidRPr="00D34BCC">
        <w:rPr>
          <w:bCs/>
          <w:sz w:val="20"/>
          <w:szCs w:val="20"/>
          <w:lang w:eastAsia="de-DE"/>
        </w:rPr>
        <w:t>Verstärkung</w:t>
      </w:r>
      <w:r w:rsidRPr="00D34BCC">
        <w:rPr>
          <w:sz w:val="20"/>
          <w:szCs w:val="20"/>
          <w:lang w:eastAsia="de-DE"/>
        </w:rPr>
        <w:t>: unendlich bis 34,6 dB (regelbar auf der Rückseite)</w:t>
      </w:r>
    </w:p>
    <w:p w:rsidR="00035359" w:rsidRPr="00D34BCC" w:rsidRDefault="00035359" w:rsidP="00035359">
      <w:pPr>
        <w:rPr>
          <w:sz w:val="20"/>
          <w:szCs w:val="20"/>
          <w:lang w:eastAsia="de-DE"/>
        </w:rPr>
      </w:pPr>
      <w:r w:rsidRPr="00D34BCC">
        <w:rPr>
          <w:bCs/>
          <w:sz w:val="20"/>
          <w:szCs w:val="20"/>
          <w:lang w:eastAsia="de-DE"/>
        </w:rPr>
        <w:t>Frequenzübertragungsbereich</w:t>
      </w:r>
      <w:r w:rsidRPr="00D34BCC">
        <w:rPr>
          <w:sz w:val="20"/>
          <w:szCs w:val="20"/>
          <w:lang w:eastAsia="de-DE"/>
        </w:rPr>
        <w:t>: &lt;10 Hz bis 35 kHz (-3 dB)</w:t>
      </w:r>
    </w:p>
    <w:p w:rsidR="00035359" w:rsidRPr="00D34BCC" w:rsidRDefault="00035359" w:rsidP="00035359">
      <w:pPr>
        <w:rPr>
          <w:sz w:val="20"/>
          <w:szCs w:val="20"/>
          <w:lang w:eastAsia="de-DE"/>
        </w:rPr>
      </w:pPr>
      <w:r w:rsidRPr="00D34BCC">
        <w:rPr>
          <w:bCs/>
          <w:sz w:val="20"/>
          <w:szCs w:val="20"/>
          <w:lang w:eastAsia="de-DE"/>
        </w:rPr>
        <w:t>S/N</w:t>
      </w:r>
      <w:r w:rsidRPr="00D34BCC">
        <w:rPr>
          <w:sz w:val="20"/>
          <w:szCs w:val="20"/>
          <w:lang w:eastAsia="de-DE"/>
        </w:rPr>
        <w:t>: 86 dB (22 Hz bis 22 kHz), 90 dB (A-bewertet)</w:t>
      </w:r>
    </w:p>
    <w:p w:rsidR="00035359" w:rsidRPr="00D34BCC" w:rsidRDefault="00035359" w:rsidP="00035359">
      <w:pPr>
        <w:rPr>
          <w:sz w:val="20"/>
          <w:szCs w:val="20"/>
          <w:lang w:eastAsia="de-DE"/>
        </w:rPr>
      </w:pPr>
      <w:r w:rsidRPr="00D34BCC">
        <w:rPr>
          <w:bCs/>
          <w:sz w:val="20"/>
          <w:szCs w:val="20"/>
          <w:lang w:eastAsia="de-DE"/>
        </w:rPr>
        <w:t>THD</w:t>
      </w:r>
      <w:r w:rsidRPr="00D34BCC">
        <w:rPr>
          <w:sz w:val="20"/>
          <w:szCs w:val="20"/>
          <w:lang w:eastAsia="de-DE"/>
        </w:rPr>
        <w:t>: &lt;0,03% (bei 1 kHz und 25 Watt), &lt;1% (20 Hz bis 20 kHz und allen Ausgangspegeln)</w:t>
      </w:r>
    </w:p>
    <w:p w:rsidR="00035359" w:rsidRPr="00D34BCC" w:rsidRDefault="00035359" w:rsidP="00035359">
      <w:pPr>
        <w:rPr>
          <w:sz w:val="20"/>
          <w:szCs w:val="20"/>
          <w:lang w:eastAsia="de-DE"/>
        </w:rPr>
      </w:pPr>
      <w:r w:rsidRPr="00D34BCC">
        <w:rPr>
          <w:bCs/>
          <w:sz w:val="20"/>
          <w:szCs w:val="20"/>
          <w:lang w:eastAsia="de-DE"/>
        </w:rPr>
        <w:t>Eingangs-Impedanz</w:t>
      </w:r>
      <w:r w:rsidRPr="00D34BCC">
        <w:rPr>
          <w:sz w:val="20"/>
          <w:szCs w:val="20"/>
          <w:lang w:eastAsia="de-DE"/>
        </w:rPr>
        <w:t xml:space="preserve">: 10 </w:t>
      </w:r>
      <w:proofErr w:type="spellStart"/>
      <w:r w:rsidRPr="00D34BCC">
        <w:rPr>
          <w:sz w:val="20"/>
          <w:szCs w:val="20"/>
          <w:lang w:eastAsia="de-DE"/>
        </w:rPr>
        <w:t>kOhm</w:t>
      </w:r>
      <w:proofErr w:type="spellEnd"/>
    </w:p>
    <w:p w:rsidR="00035359" w:rsidRPr="00D34BCC" w:rsidRDefault="00035359" w:rsidP="00035359">
      <w:pPr>
        <w:rPr>
          <w:sz w:val="20"/>
          <w:szCs w:val="20"/>
          <w:lang w:eastAsia="de-DE"/>
        </w:rPr>
      </w:pPr>
      <w:r w:rsidRPr="00D34BCC">
        <w:rPr>
          <w:bCs/>
          <w:sz w:val="20"/>
          <w:szCs w:val="20"/>
          <w:lang w:eastAsia="de-DE"/>
        </w:rPr>
        <w:t>Max. Eingangspegel</w:t>
      </w:r>
      <w:r w:rsidRPr="00D34BCC">
        <w:rPr>
          <w:sz w:val="20"/>
          <w:szCs w:val="20"/>
          <w:lang w:eastAsia="de-DE"/>
        </w:rPr>
        <w:t xml:space="preserve">: 30 V </w:t>
      </w:r>
      <w:proofErr w:type="spellStart"/>
      <w:r w:rsidRPr="00D34BCC">
        <w:rPr>
          <w:sz w:val="20"/>
          <w:szCs w:val="20"/>
          <w:lang w:eastAsia="de-DE"/>
        </w:rPr>
        <w:t>rms</w:t>
      </w:r>
      <w:proofErr w:type="spellEnd"/>
    </w:p>
    <w:p w:rsidR="00035359" w:rsidRPr="00D34BCC" w:rsidRDefault="00035359" w:rsidP="00035359">
      <w:pPr>
        <w:rPr>
          <w:bCs/>
          <w:sz w:val="20"/>
          <w:szCs w:val="20"/>
          <w:lang w:eastAsia="de-DE"/>
        </w:rPr>
      </w:pPr>
    </w:p>
    <w:p w:rsidR="00035359" w:rsidRPr="00D34BCC" w:rsidRDefault="00035359" w:rsidP="00035359">
      <w:pPr>
        <w:rPr>
          <w:sz w:val="20"/>
          <w:szCs w:val="20"/>
          <w:lang w:eastAsia="de-DE"/>
        </w:rPr>
      </w:pPr>
      <w:r w:rsidRPr="00D34BCC">
        <w:rPr>
          <w:bCs/>
          <w:sz w:val="20"/>
          <w:szCs w:val="20"/>
          <w:lang w:eastAsia="de-DE"/>
        </w:rPr>
        <w:t>Abmessungen</w:t>
      </w:r>
      <w:r w:rsidRPr="00D34BCC">
        <w:rPr>
          <w:sz w:val="20"/>
          <w:szCs w:val="20"/>
          <w:lang w:eastAsia="de-DE"/>
        </w:rPr>
        <w:t xml:space="preserve"> (B x H x T): 225 x 54 x 250 mm</w:t>
      </w:r>
    </w:p>
    <w:p w:rsidR="00035359" w:rsidRPr="00D34BCC" w:rsidRDefault="00035359" w:rsidP="00035359">
      <w:pPr>
        <w:rPr>
          <w:sz w:val="20"/>
          <w:szCs w:val="20"/>
          <w:lang w:eastAsia="de-DE"/>
        </w:rPr>
      </w:pPr>
      <w:r w:rsidRPr="00D34BCC">
        <w:rPr>
          <w:bCs/>
          <w:sz w:val="20"/>
          <w:szCs w:val="20"/>
          <w:lang w:eastAsia="de-DE"/>
        </w:rPr>
        <w:t>Eingänge</w:t>
      </w:r>
      <w:r w:rsidRPr="00D34BCC">
        <w:rPr>
          <w:sz w:val="20"/>
          <w:szCs w:val="20"/>
          <w:lang w:eastAsia="de-DE"/>
        </w:rPr>
        <w:t>: Line-Eingänge via Cinch</w:t>
      </w:r>
    </w:p>
    <w:p w:rsidR="00035359" w:rsidRPr="00D34BCC" w:rsidRDefault="00035359" w:rsidP="00035359">
      <w:pPr>
        <w:rPr>
          <w:sz w:val="20"/>
          <w:szCs w:val="20"/>
          <w:lang w:eastAsia="de-DE"/>
        </w:rPr>
      </w:pPr>
      <w:r w:rsidRPr="00D34BCC">
        <w:rPr>
          <w:bCs/>
          <w:sz w:val="20"/>
          <w:szCs w:val="20"/>
          <w:lang w:eastAsia="de-DE"/>
        </w:rPr>
        <w:t>Regler</w:t>
      </w:r>
      <w:r w:rsidRPr="00D34BCC">
        <w:rPr>
          <w:sz w:val="20"/>
          <w:szCs w:val="20"/>
          <w:lang w:eastAsia="de-DE"/>
        </w:rPr>
        <w:t>: Volumenregler je Kanal auf der Rückseite</w:t>
      </w:r>
    </w:p>
    <w:p w:rsidR="00035359" w:rsidRPr="00D34BCC" w:rsidRDefault="00035359" w:rsidP="00035359">
      <w:pPr>
        <w:rPr>
          <w:sz w:val="20"/>
          <w:szCs w:val="20"/>
          <w:lang w:eastAsia="de-DE"/>
        </w:rPr>
      </w:pPr>
      <w:r w:rsidRPr="00D34BCC">
        <w:rPr>
          <w:bCs/>
          <w:sz w:val="20"/>
          <w:szCs w:val="20"/>
          <w:lang w:eastAsia="de-DE"/>
        </w:rPr>
        <w:t>Ausgänge</w:t>
      </w:r>
      <w:r w:rsidRPr="00D34BCC">
        <w:rPr>
          <w:sz w:val="20"/>
          <w:szCs w:val="20"/>
          <w:lang w:eastAsia="de-DE"/>
        </w:rPr>
        <w:t>: Lautsprecheranschlüsse mit Schraubklemmen, parallele Line Ausgänge je Kanal via Cinch</w:t>
      </w:r>
    </w:p>
    <w:p w:rsidR="00035359" w:rsidRPr="00D34BCC" w:rsidRDefault="00035359" w:rsidP="00035359">
      <w:pPr>
        <w:rPr>
          <w:sz w:val="20"/>
          <w:szCs w:val="20"/>
          <w:lang w:eastAsia="de-DE"/>
        </w:rPr>
      </w:pPr>
      <w:r w:rsidRPr="00D34BCC">
        <w:rPr>
          <w:bCs/>
          <w:sz w:val="20"/>
          <w:szCs w:val="20"/>
          <w:lang w:eastAsia="de-DE"/>
        </w:rPr>
        <w:t>Schutzschaltungen</w:t>
      </w:r>
      <w:r w:rsidRPr="00D34BCC">
        <w:rPr>
          <w:sz w:val="20"/>
          <w:szCs w:val="20"/>
          <w:lang w:eastAsia="de-DE"/>
        </w:rPr>
        <w:t>: Überstrom (geringe Lastimpedanz), Kurzschluss, Überhitzung, Eingangsüberlastung, Clip-</w:t>
      </w:r>
      <w:proofErr w:type="spellStart"/>
      <w:r w:rsidRPr="00D34BCC">
        <w:rPr>
          <w:sz w:val="20"/>
          <w:szCs w:val="20"/>
          <w:lang w:eastAsia="de-DE"/>
        </w:rPr>
        <w:t>Limiter</w:t>
      </w:r>
      <w:proofErr w:type="spellEnd"/>
    </w:p>
    <w:p w:rsidR="00035359" w:rsidRPr="00D34BCC" w:rsidRDefault="00035359" w:rsidP="00035359">
      <w:pPr>
        <w:rPr>
          <w:sz w:val="20"/>
          <w:szCs w:val="20"/>
          <w:lang w:eastAsia="de-DE"/>
        </w:rPr>
      </w:pPr>
      <w:r w:rsidRPr="00D34BCC">
        <w:rPr>
          <w:bCs/>
          <w:sz w:val="20"/>
          <w:szCs w:val="20"/>
          <w:lang w:eastAsia="de-DE"/>
        </w:rPr>
        <w:t>Anzeigen</w:t>
      </w:r>
      <w:r w:rsidRPr="00D34BCC">
        <w:rPr>
          <w:sz w:val="20"/>
          <w:szCs w:val="20"/>
          <w:lang w:eastAsia="de-DE"/>
        </w:rPr>
        <w:t xml:space="preserve">: LED-Kette zeigt den Eingangspegel (-18dB, -12dB, -6dB, -3dB und 0dB); 0dB zeigt den Aktiv-Status des </w:t>
      </w:r>
      <w:proofErr w:type="spellStart"/>
      <w:r w:rsidRPr="00D34BCC">
        <w:rPr>
          <w:sz w:val="20"/>
          <w:szCs w:val="20"/>
          <w:lang w:eastAsia="de-DE"/>
        </w:rPr>
        <w:t>Limiter</w:t>
      </w:r>
      <w:proofErr w:type="spellEnd"/>
    </w:p>
    <w:p w:rsidR="00035359" w:rsidRPr="00D34BCC" w:rsidRDefault="00035359" w:rsidP="00035359">
      <w:pPr>
        <w:rPr>
          <w:sz w:val="20"/>
          <w:szCs w:val="20"/>
          <w:lang w:eastAsia="de-DE"/>
        </w:rPr>
      </w:pPr>
      <w:r w:rsidRPr="00D34BCC">
        <w:rPr>
          <w:bCs/>
          <w:sz w:val="20"/>
          <w:szCs w:val="20"/>
          <w:lang w:eastAsia="de-DE"/>
        </w:rPr>
        <w:t>Kühlung</w:t>
      </w:r>
      <w:r w:rsidRPr="00D34BCC">
        <w:rPr>
          <w:sz w:val="20"/>
          <w:szCs w:val="20"/>
          <w:lang w:eastAsia="de-DE"/>
        </w:rPr>
        <w:t>: Konvektionsgekühlt</w:t>
      </w:r>
    </w:p>
    <w:p w:rsidR="00035359" w:rsidRPr="00D34BCC" w:rsidRDefault="00035359" w:rsidP="00035359">
      <w:pPr>
        <w:rPr>
          <w:sz w:val="20"/>
          <w:szCs w:val="20"/>
        </w:rPr>
      </w:pPr>
      <w:r w:rsidRPr="00D34BCC">
        <w:rPr>
          <w:sz w:val="20"/>
          <w:szCs w:val="20"/>
        </w:rPr>
        <w:lastRenderedPageBreak/>
        <w:t>Abrechnungseinheit: St.</w:t>
      </w:r>
    </w:p>
    <w:p w:rsidR="00012AA0" w:rsidRPr="00035359" w:rsidRDefault="00035359">
      <w:pPr>
        <w:rPr>
          <w:sz w:val="20"/>
          <w:szCs w:val="20"/>
        </w:rPr>
      </w:pPr>
      <w:r w:rsidRPr="00D34BCC">
        <w:rPr>
          <w:sz w:val="20"/>
          <w:szCs w:val="20"/>
        </w:rPr>
        <w:t>Kennung: TRIUS-MICROplu</w:t>
      </w:r>
      <w:r>
        <w:rPr>
          <w:sz w:val="20"/>
          <w:szCs w:val="20"/>
        </w:rPr>
        <w:t>s</w:t>
      </w:r>
      <w:bookmarkStart w:id="0" w:name="_GoBack"/>
      <w:bookmarkEnd w:id="0"/>
    </w:p>
    <w:sectPr w:rsidR="00012AA0" w:rsidRPr="000353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359"/>
    <w:rsid w:val="00012AA0"/>
    <w:rsid w:val="00035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6CC0"/>
  <w15:chartTrackingRefBased/>
  <w15:docId w15:val="{73D3D20F-D5E7-49CA-8FC0-E01605B25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353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1825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Hubert Dierselhuis</dc:creator>
  <cp:keywords/>
  <dc:description/>
  <cp:lastModifiedBy>Hubert Dierselhuis</cp:lastModifiedBy>
  <cp:revision>1</cp:revision>
  <dcterms:created xsi:type="dcterms:W3CDTF">2017-11-27T14:33:00Z</dcterms:created>
  <dcterms:modified xsi:type="dcterms:W3CDTF">2017-11-27T14:34:00Z</dcterms:modified>
</cp:coreProperties>
</file>