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DF" w:rsidRPr="00D34BCC" w:rsidRDefault="009162DF" w:rsidP="009162DF">
      <w:pPr>
        <w:rPr>
          <w:sz w:val="20"/>
          <w:szCs w:val="20"/>
        </w:rPr>
      </w:pPr>
      <w:r w:rsidRPr="00D34BCC">
        <w:rPr>
          <w:sz w:val="20"/>
          <w:szCs w:val="20"/>
        </w:rPr>
        <w:t>Der Deckeneinbaulautsprecher ist mit einem 25 mm schwenkbaren HF-Treiber ausgestattet, der eine exakte Ausrichtung auf den zu beschallenden Bereich ermöglicht. Ein HF-Cut/Boost Schalter optimiert das resultierende Klang-Gesamtergebnis und passt es an die Anwendung bzw. der Raumakustik an. Im LF-Bereich kommt ein professioneller 165 mm LF-Treiber zum Einsatz. Der Frequenzübertragungsbereich reicht von 70 Hz bis 20 kHz mit einer max. Abweichung von +/-3 dB. Die Eingangs-Impedanz beträgt 12 Ohm, so ist eine Zusammenschaltung mehrerer Systeme an einem Endstufenkanal problemlos möglich. Die Montage erfolgt Dank vier Schraubklemmen - zusätzliches Montagematerial wird nicht benötigt. Der weiße und stabile Frontgrill wird mittels starker Magneten auf den eingebauten Lautsprecher gesetzt. Der Durchmesser für diesen Lautsprecher beträgt 231,9 mm, während die Einbautiefe auf 83 mm begrenzt ist.</w:t>
      </w:r>
    </w:p>
    <w:p w:rsidR="009162DF" w:rsidRPr="00D34BCC" w:rsidRDefault="009162DF" w:rsidP="009162DF">
      <w:pPr>
        <w:rPr>
          <w:sz w:val="20"/>
          <w:szCs w:val="20"/>
        </w:rPr>
      </w:pPr>
      <w:r w:rsidRPr="00D34BCC">
        <w:rPr>
          <w:sz w:val="20"/>
          <w:szCs w:val="20"/>
        </w:rPr>
        <w:t>Dieser High-End Deckeneinbau-Lautsprecher erfüllt die folgenden technischen Daten:</w:t>
      </w:r>
    </w:p>
    <w:p w:rsidR="009162DF" w:rsidRPr="00D34BCC" w:rsidRDefault="009162DF" w:rsidP="009162DF">
      <w:pPr>
        <w:rPr>
          <w:sz w:val="20"/>
          <w:szCs w:val="20"/>
        </w:rPr>
      </w:pPr>
      <w:r w:rsidRPr="00D34BCC">
        <w:rPr>
          <w:sz w:val="20"/>
          <w:szCs w:val="20"/>
        </w:rPr>
        <w:t>Bestückung: 1 x 19 mm Dome HF-Treiber, schwenkbar, 1 x 134 mm LF-Treiber</w:t>
      </w:r>
    </w:p>
    <w:p w:rsidR="009162DF" w:rsidRPr="00D34BCC" w:rsidRDefault="009162DF" w:rsidP="009162DF">
      <w:pPr>
        <w:rPr>
          <w:sz w:val="20"/>
          <w:szCs w:val="20"/>
        </w:rPr>
      </w:pPr>
      <w:r w:rsidRPr="00D34BCC">
        <w:rPr>
          <w:sz w:val="20"/>
          <w:szCs w:val="20"/>
        </w:rPr>
        <w:t>Frequenzübertragungsbereich: 75 Hz bis 20 kHz (+/-3 dB)</w:t>
      </w:r>
    </w:p>
    <w:p w:rsidR="009162DF" w:rsidRPr="00D34BCC" w:rsidRDefault="009162DF" w:rsidP="009162DF">
      <w:pPr>
        <w:rPr>
          <w:sz w:val="20"/>
          <w:szCs w:val="20"/>
        </w:rPr>
      </w:pPr>
      <w:r w:rsidRPr="00D34BCC">
        <w:rPr>
          <w:sz w:val="20"/>
          <w:szCs w:val="20"/>
        </w:rPr>
        <w:t>Leistungsabgabe: 40 Watt</w:t>
      </w:r>
    </w:p>
    <w:p w:rsidR="009162DF" w:rsidRPr="00D34BCC" w:rsidRDefault="009162DF" w:rsidP="009162DF">
      <w:pPr>
        <w:rPr>
          <w:sz w:val="20"/>
          <w:szCs w:val="20"/>
        </w:rPr>
      </w:pPr>
      <w:r w:rsidRPr="00D34BCC">
        <w:rPr>
          <w:sz w:val="20"/>
          <w:szCs w:val="20"/>
        </w:rPr>
        <w:t>Impedanz: 12 Ohm</w:t>
      </w:r>
    </w:p>
    <w:p w:rsidR="009162DF" w:rsidRPr="00D34BCC" w:rsidRDefault="009162DF" w:rsidP="009162DF">
      <w:pPr>
        <w:rPr>
          <w:sz w:val="20"/>
          <w:szCs w:val="20"/>
        </w:rPr>
      </w:pPr>
      <w:r w:rsidRPr="00D34BCC">
        <w:rPr>
          <w:sz w:val="20"/>
          <w:szCs w:val="20"/>
        </w:rPr>
        <w:t>Abstrahlwinkel: 120° Horizontal, -6 dB bei 6 kHz</w:t>
      </w:r>
    </w:p>
    <w:p w:rsidR="009162DF" w:rsidRPr="00D34BCC" w:rsidRDefault="009162DF" w:rsidP="009162DF">
      <w:pPr>
        <w:rPr>
          <w:sz w:val="20"/>
          <w:szCs w:val="20"/>
        </w:rPr>
      </w:pPr>
      <w:r w:rsidRPr="00D34BCC">
        <w:rPr>
          <w:sz w:val="20"/>
          <w:szCs w:val="20"/>
        </w:rPr>
        <w:t>Finish: Weiß</w:t>
      </w:r>
    </w:p>
    <w:p w:rsidR="009162DF" w:rsidRPr="00D34BCC" w:rsidRDefault="009162DF" w:rsidP="009162DF">
      <w:pPr>
        <w:rPr>
          <w:sz w:val="20"/>
          <w:szCs w:val="20"/>
        </w:rPr>
      </w:pPr>
      <w:r w:rsidRPr="00D34BCC">
        <w:rPr>
          <w:sz w:val="20"/>
          <w:szCs w:val="20"/>
        </w:rPr>
        <w:t>Montage: 4 Schraubklemmen</w:t>
      </w:r>
    </w:p>
    <w:p w:rsidR="009162DF" w:rsidRPr="00D34BCC" w:rsidRDefault="009162DF" w:rsidP="009162DF">
      <w:pPr>
        <w:rPr>
          <w:sz w:val="20"/>
          <w:szCs w:val="20"/>
        </w:rPr>
      </w:pPr>
      <w:r w:rsidRPr="00D34BCC">
        <w:rPr>
          <w:sz w:val="20"/>
          <w:szCs w:val="20"/>
        </w:rPr>
        <w:t>Abmessungen: 204 mm Durchmesser, 83 mm Einbautiefe</w:t>
      </w:r>
    </w:p>
    <w:p w:rsidR="009162DF" w:rsidRPr="00D34BCC" w:rsidRDefault="009162DF" w:rsidP="009162DF">
      <w:pPr>
        <w:rPr>
          <w:sz w:val="20"/>
          <w:szCs w:val="20"/>
        </w:rPr>
      </w:pPr>
      <w:r w:rsidRPr="00D34BCC">
        <w:rPr>
          <w:sz w:val="20"/>
          <w:szCs w:val="20"/>
        </w:rPr>
        <w:t>Gewicht: 1,28 kg</w:t>
      </w:r>
    </w:p>
    <w:p w:rsidR="009162DF" w:rsidRPr="00D34BCC" w:rsidRDefault="009162DF" w:rsidP="009162DF">
      <w:pPr>
        <w:rPr>
          <w:sz w:val="20"/>
          <w:szCs w:val="20"/>
        </w:rPr>
      </w:pPr>
    </w:p>
    <w:p w:rsidR="009162DF" w:rsidRPr="00D34BCC" w:rsidRDefault="009162DF" w:rsidP="009162DF">
      <w:pPr>
        <w:rPr>
          <w:sz w:val="20"/>
          <w:szCs w:val="20"/>
        </w:rPr>
      </w:pPr>
      <w:r w:rsidRPr="00D34BCC">
        <w:rPr>
          <w:sz w:val="20"/>
          <w:szCs w:val="20"/>
        </w:rPr>
        <w:t>Abrechnungseinheit: St.</w:t>
      </w:r>
    </w:p>
    <w:p w:rsidR="00012AA0" w:rsidRDefault="009162DF" w:rsidP="009162DF">
      <w:r w:rsidRPr="00D34BCC">
        <w:rPr>
          <w:sz w:val="20"/>
          <w:szCs w:val="20"/>
        </w:rPr>
        <w:t>Kennung: TRIUS-IC-165</w:t>
      </w:r>
      <w:bookmarkStart w:id="0" w:name="_GoBack"/>
      <w:bookmarkEnd w:id="0"/>
    </w:p>
    <w:sectPr w:rsidR="00012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DF"/>
    <w:rsid w:val="00012AA0"/>
    <w:rsid w:val="00916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CE58-11C1-44D7-9922-5BB3AC0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Dierselhuis</dc:creator>
  <cp:keywords/>
  <dc:description/>
  <cp:lastModifiedBy>Hubert Dierselhuis</cp:lastModifiedBy>
  <cp:revision>1</cp:revision>
  <dcterms:created xsi:type="dcterms:W3CDTF">2017-11-27T14:40:00Z</dcterms:created>
  <dcterms:modified xsi:type="dcterms:W3CDTF">2017-11-27T14:40:00Z</dcterms:modified>
</cp:coreProperties>
</file>